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2" w:rsidRDefault="008326D2">
      <w:r>
        <w:t>от 08.12.2017</w:t>
      </w:r>
    </w:p>
    <w:p w:rsidR="008326D2" w:rsidRDefault="008326D2"/>
    <w:p w:rsidR="008326D2" w:rsidRDefault="008326D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326D2" w:rsidRDefault="008326D2">
      <w:r>
        <w:t>Общество с ограниченной ответственностью «Пролайн-Сервис» ИНН 2543114710</w:t>
      </w:r>
    </w:p>
    <w:p w:rsidR="008326D2" w:rsidRDefault="008326D2">
      <w:r>
        <w:t>Общество с ограниченной ответственностью «Гранада» ИНН 5016019158</w:t>
      </w:r>
    </w:p>
    <w:p w:rsidR="008326D2" w:rsidRDefault="008326D2">
      <w:r>
        <w:t>Общество с ограниченной ответственностью «ФСК Покровские ряды» ИНН 7701701208</w:t>
      </w:r>
    </w:p>
    <w:p w:rsidR="008326D2" w:rsidRDefault="008326D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326D2"/>
    <w:rsid w:val="00045D12"/>
    <w:rsid w:val="0052439B"/>
    <w:rsid w:val="008326D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